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20" w:rsidRDefault="004E5E20" w:rsidP="004E5E20">
      <w:pPr>
        <w:jc w:val="center"/>
      </w:pPr>
      <w:bookmarkStart w:id="0" w:name="_GoBack"/>
      <w:r>
        <w:rPr>
          <w:noProof/>
        </w:rPr>
        <w:drawing>
          <wp:inline distT="0" distB="0" distL="0" distR="0" wp14:anchorId="6328B37F" wp14:editId="28AF894F">
            <wp:extent cx="5467349" cy="3095624"/>
            <wp:effectExtent l="0" t="0" r="635" b="0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4E5E20" w:rsidRDefault="004E5E20" w:rsidP="004E5E20">
      <w:pPr>
        <w:jc w:val="center"/>
      </w:pPr>
      <w:r>
        <w:rPr>
          <w:noProof/>
        </w:rPr>
        <w:drawing>
          <wp:inline distT="0" distB="0" distL="0" distR="0" wp14:anchorId="0541CDB5" wp14:editId="487D4064">
            <wp:extent cx="5514974" cy="3086100"/>
            <wp:effectExtent l="0" t="0" r="0" b="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5E20" w:rsidRDefault="004E5E20" w:rsidP="004E5E20">
      <w:pPr>
        <w:jc w:val="center"/>
      </w:pPr>
      <w:r>
        <w:rPr>
          <w:noProof/>
        </w:rPr>
        <w:drawing>
          <wp:inline distT="0" distB="0" distL="0" distR="0" wp14:anchorId="5956A979" wp14:editId="45BAA111">
            <wp:extent cx="5486399" cy="3067050"/>
            <wp:effectExtent l="0" t="0" r="635" b="0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4E5E20" w:rsidSect="00E85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EE" w:rsidRDefault="00EC30EE" w:rsidP="0018342C">
      <w:r>
        <w:separator/>
      </w:r>
    </w:p>
  </w:endnote>
  <w:endnote w:type="continuationSeparator" w:id="0">
    <w:p w:rsidR="00EC30EE" w:rsidRDefault="00EC30EE" w:rsidP="0018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EE" w:rsidRDefault="00EC30EE" w:rsidP="0018342C">
      <w:r>
        <w:separator/>
      </w:r>
    </w:p>
  </w:footnote>
  <w:footnote w:type="continuationSeparator" w:id="0">
    <w:p w:rsidR="00EC30EE" w:rsidRDefault="00EC30EE" w:rsidP="00183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FD"/>
    <w:rsid w:val="00016CD7"/>
    <w:rsid w:val="00021FB1"/>
    <w:rsid w:val="00026A60"/>
    <w:rsid w:val="00030804"/>
    <w:rsid w:val="0003161F"/>
    <w:rsid w:val="00032FB9"/>
    <w:rsid w:val="000453CB"/>
    <w:rsid w:val="0005109E"/>
    <w:rsid w:val="000529C5"/>
    <w:rsid w:val="000602D0"/>
    <w:rsid w:val="00066871"/>
    <w:rsid w:val="0006689D"/>
    <w:rsid w:val="00067BE0"/>
    <w:rsid w:val="00070CC0"/>
    <w:rsid w:val="00076F6C"/>
    <w:rsid w:val="000A3B76"/>
    <w:rsid w:val="000C08BA"/>
    <w:rsid w:val="000C2661"/>
    <w:rsid w:val="000C459D"/>
    <w:rsid w:val="000C683B"/>
    <w:rsid w:val="000D419F"/>
    <w:rsid w:val="000D51B3"/>
    <w:rsid w:val="000D6357"/>
    <w:rsid w:val="000E0655"/>
    <w:rsid w:val="000E0CED"/>
    <w:rsid w:val="000F226D"/>
    <w:rsid w:val="000F3E0B"/>
    <w:rsid w:val="000F537C"/>
    <w:rsid w:val="000F7FDC"/>
    <w:rsid w:val="00105385"/>
    <w:rsid w:val="001167DB"/>
    <w:rsid w:val="001262E5"/>
    <w:rsid w:val="00133BC1"/>
    <w:rsid w:val="001366E6"/>
    <w:rsid w:val="00137882"/>
    <w:rsid w:val="00153404"/>
    <w:rsid w:val="00156291"/>
    <w:rsid w:val="00157C97"/>
    <w:rsid w:val="00161D05"/>
    <w:rsid w:val="00167F5B"/>
    <w:rsid w:val="00173D92"/>
    <w:rsid w:val="001749EB"/>
    <w:rsid w:val="001810E7"/>
    <w:rsid w:val="0018342C"/>
    <w:rsid w:val="00186776"/>
    <w:rsid w:val="001871F7"/>
    <w:rsid w:val="00193789"/>
    <w:rsid w:val="00194284"/>
    <w:rsid w:val="001A00CE"/>
    <w:rsid w:val="001A3078"/>
    <w:rsid w:val="001B2219"/>
    <w:rsid w:val="001B676B"/>
    <w:rsid w:val="001C5D87"/>
    <w:rsid w:val="001D2AB8"/>
    <w:rsid w:val="001E21C7"/>
    <w:rsid w:val="001E7457"/>
    <w:rsid w:val="002021A0"/>
    <w:rsid w:val="00203958"/>
    <w:rsid w:val="00216D76"/>
    <w:rsid w:val="00222A37"/>
    <w:rsid w:val="0022352C"/>
    <w:rsid w:val="002322A8"/>
    <w:rsid w:val="00236B32"/>
    <w:rsid w:val="002710DA"/>
    <w:rsid w:val="002715B1"/>
    <w:rsid w:val="00276A24"/>
    <w:rsid w:val="00276CA6"/>
    <w:rsid w:val="00276D3B"/>
    <w:rsid w:val="00281CD9"/>
    <w:rsid w:val="00282A7E"/>
    <w:rsid w:val="00286565"/>
    <w:rsid w:val="0028726A"/>
    <w:rsid w:val="002A6043"/>
    <w:rsid w:val="002B23FA"/>
    <w:rsid w:val="002C0C54"/>
    <w:rsid w:val="002C159D"/>
    <w:rsid w:val="002C5D08"/>
    <w:rsid w:val="002D679E"/>
    <w:rsid w:val="002D6B86"/>
    <w:rsid w:val="002D799D"/>
    <w:rsid w:val="002E0546"/>
    <w:rsid w:val="0030086F"/>
    <w:rsid w:val="003026CA"/>
    <w:rsid w:val="00310EE2"/>
    <w:rsid w:val="003123E6"/>
    <w:rsid w:val="00313245"/>
    <w:rsid w:val="00313CE8"/>
    <w:rsid w:val="00321422"/>
    <w:rsid w:val="00331268"/>
    <w:rsid w:val="00332EC7"/>
    <w:rsid w:val="0033565A"/>
    <w:rsid w:val="00351E9E"/>
    <w:rsid w:val="00356419"/>
    <w:rsid w:val="00365444"/>
    <w:rsid w:val="00380EEB"/>
    <w:rsid w:val="003A05DA"/>
    <w:rsid w:val="003A138A"/>
    <w:rsid w:val="003B79C1"/>
    <w:rsid w:val="003C0D24"/>
    <w:rsid w:val="003C7681"/>
    <w:rsid w:val="003C7ED7"/>
    <w:rsid w:val="003D08E4"/>
    <w:rsid w:val="003D2ECC"/>
    <w:rsid w:val="003D34D0"/>
    <w:rsid w:val="003D511D"/>
    <w:rsid w:val="003E0121"/>
    <w:rsid w:val="003F1582"/>
    <w:rsid w:val="003F369A"/>
    <w:rsid w:val="00403D96"/>
    <w:rsid w:val="0041065B"/>
    <w:rsid w:val="00414E25"/>
    <w:rsid w:val="00415533"/>
    <w:rsid w:val="00415F38"/>
    <w:rsid w:val="00421E85"/>
    <w:rsid w:val="00426101"/>
    <w:rsid w:val="00434E93"/>
    <w:rsid w:val="00436D9A"/>
    <w:rsid w:val="00440F95"/>
    <w:rsid w:val="00444CB4"/>
    <w:rsid w:val="00453825"/>
    <w:rsid w:val="00454640"/>
    <w:rsid w:val="004570FC"/>
    <w:rsid w:val="0046187D"/>
    <w:rsid w:val="004639B2"/>
    <w:rsid w:val="00466993"/>
    <w:rsid w:val="00473EE2"/>
    <w:rsid w:val="00481561"/>
    <w:rsid w:val="0048461B"/>
    <w:rsid w:val="004871F0"/>
    <w:rsid w:val="00490650"/>
    <w:rsid w:val="00496229"/>
    <w:rsid w:val="004A3AB6"/>
    <w:rsid w:val="004B2CB6"/>
    <w:rsid w:val="004C259F"/>
    <w:rsid w:val="004C77ED"/>
    <w:rsid w:val="004D0E23"/>
    <w:rsid w:val="004D667E"/>
    <w:rsid w:val="004D76AA"/>
    <w:rsid w:val="004E4FED"/>
    <w:rsid w:val="004E5E20"/>
    <w:rsid w:val="0050386A"/>
    <w:rsid w:val="00507641"/>
    <w:rsid w:val="0051269A"/>
    <w:rsid w:val="0052021F"/>
    <w:rsid w:val="00523CE8"/>
    <w:rsid w:val="00524886"/>
    <w:rsid w:val="0053114B"/>
    <w:rsid w:val="005324FC"/>
    <w:rsid w:val="00533D0E"/>
    <w:rsid w:val="00540353"/>
    <w:rsid w:val="005502C0"/>
    <w:rsid w:val="0056254C"/>
    <w:rsid w:val="00563D49"/>
    <w:rsid w:val="0057673A"/>
    <w:rsid w:val="00576FC3"/>
    <w:rsid w:val="00594BD8"/>
    <w:rsid w:val="005B5F4C"/>
    <w:rsid w:val="005D3026"/>
    <w:rsid w:val="005D5B02"/>
    <w:rsid w:val="005E0768"/>
    <w:rsid w:val="005E081B"/>
    <w:rsid w:val="005F6765"/>
    <w:rsid w:val="006071FA"/>
    <w:rsid w:val="00615A05"/>
    <w:rsid w:val="006258B2"/>
    <w:rsid w:val="006339BD"/>
    <w:rsid w:val="00636CFC"/>
    <w:rsid w:val="00641E90"/>
    <w:rsid w:val="006429DB"/>
    <w:rsid w:val="00645934"/>
    <w:rsid w:val="006473BB"/>
    <w:rsid w:val="0064747F"/>
    <w:rsid w:val="0065367E"/>
    <w:rsid w:val="00663D46"/>
    <w:rsid w:val="00666C85"/>
    <w:rsid w:val="006673FE"/>
    <w:rsid w:val="0067171D"/>
    <w:rsid w:val="006811DA"/>
    <w:rsid w:val="006814B3"/>
    <w:rsid w:val="0069070B"/>
    <w:rsid w:val="006A524A"/>
    <w:rsid w:val="006A6E73"/>
    <w:rsid w:val="006B2B0A"/>
    <w:rsid w:val="006C1DE1"/>
    <w:rsid w:val="006C4164"/>
    <w:rsid w:val="006C7005"/>
    <w:rsid w:val="006C7489"/>
    <w:rsid w:val="006D712A"/>
    <w:rsid w:val="006E0735"/>
    <w:rsid w:val="006E09C2"/>
    <w:rsid w:val="006F057F"/>
    <w:rsid w:val="006F123B"/>
    <w:rsid w:val="006F7CBA"/>
    <w:rsid w:val="00701283"/>
    <w:rsid w:val="007029B3"/>
    <w:rsid w:val="007043AB"/>
    <w:rsid w:val="00711D92"/>
    <w:rsid w:val="00740DEA"/>
    <w:rsid w:val="007451C2"/>
    <w:rsid w:val="00751C16"/>
    <w:rsid w:val="00756CAE"/>
    <w:rsid w:val="007609CE"/>
    <w:rsid w:val="00760CEE"/>
    <w:rsid w:val="00764102"/>
    <w:rsid w:val="00771C01"/>
    <w:rsid w:val="00771CD7"/>
    <w:rsid w:val="00773367"/>
    <w:rsid w:val="00774C74"/>
    <w:rsid w:val="0078788F"/>
    <w:rsid w:val="007933CF"/>
    <w:rsid w:val="00794CA5"/>
    <w:rsid w:val="007A283E"/>
    <w:rsid w:val="007A29F4"/>
    <w:rsid w:val="007B004C"/>
    <w:rsid w:val="007C3C70"/>
    <w:rsid w:val="007C44E9"/>
    <w:rsid w:val="007C45C1"/>
    <w:rsid w:val="007C7DAB"/>
    <w:rsid w:val="007E70C8"/>
    <w:rsid w:val="008029D9"/>
    <w:rsid w:val="008078BE"/>
    <w:rsid w:val="0082157B"/>
    <w:rsid w:val="00821788"/>
    <w:rsid w:val="00847A97"/>
    <w:rsid w:val="00857545"/>
    <w:rsid w:val="00873EEF"/>
    <w:rsid w:val="00876938"/>
    <w:rsid w:val="008772F2"/>
    <w:rsid w:val="00892F54"/>
    <w:rsid w:val="00893261"/>
    <w:rsid w:val="008A18EC"/>
    <w:rsid w:val="008A697D"/>
    <w:rsid w:val="008A7890"/>
    <w:rsid w:val="008B4877"/>
    <w:rsid w:val="008C1A10"/>
    <w:rsid w:val="008D3DA9"/>
    <w:rsid w:val="008D765D"/>
    <w:rsid w:val="008E1DFB"/>
    <w:rsid w:val="008E2C62"/>
    <w:rsid w:val="008E3238"/>
    <w:rsid w:val="008E4E02"/>
    <w:rsid w:val="008E64AF"/>
    <w:rsid w:val="008F0C15"/>
    <w:rsid w:val="008F23E8"/>
    <w:rsid w:val="008F7A7A"/>
    <w:rsid w:val="00912681"/>
    <w:rsid w:val="0091700E"/>
    <w:rsid w:val="00925D6D"/>
    <w:rsid w:val="009315C0"/>
    <w:rsid w:val="0093533B"/>
    <w:rsid w:val="00940492"/>
    <w:rsid w:val="0094587B"/>
    <w:rsid w:val="009465D5"/>
    <w:rsid w:val="0096443F"/>
    <w:rsid w:val="00972397"/>
    <w:rsid w:val="009756EB"/>
    <w:rsid w:val="00980100"/>
    <w:rsid w:val="00984692"/>
    <w:rsid w:val="00990CE9"/>
    <w:rsid w:val="009931DE"/>
    <w:rsid w:val="00993E4F"/>
    <w:rsid w:val="009954F0"/>
    <w:rsid w:val="009A16B2"/>
    <w:rsid w:val="009B51C6"/>
    <w:rsid w:val="009D1686"/>
    <w:rsid w:val="009D4611"/>
    <w:rsid w:val="009F5DE0"/>
    <w:rsid w:val="009F706B"/>
    <w:rsid w:val="00A0096E"/>
    <w:rsid w:val="00A04349"/>
    <w:rsid w:val="00A113F2"/>
    <w:rsid w:val="00A14AF8"/>
    <w:rsid w:val="00A301FB"/>
    <w:rsid w:val="00A41443"/>
    <w:rsid w:val="00A4220C"/>
    <w:rsid w:val="00A50054"/>
    <w:rsid w:val="00A70F3A"/>
    <w:rsid w:val="00A73D5F"/>
    <w:rsid w:val="00A819C8"/>
    <w:rsid w:val="00A83797"/>
    <w:rsid w:val="00A83A4E"/>
    <w:rsid w:val="00A903E3"/>
    <w:rsid w:val="00A92EF1"/>
    <w:rsid w:val="00A95226"/>
    <w:rsid w:val="00AB328E"/>
    <w:rsid w:val="00AC0665"/>
    <w:rsid w:val="00AC26A2"/>
    <w:rsid w:val="00AC28A5"/>
    <w:rsid w:val="00AD6912"/>
    <w:rsid w:val="00AE2B40"/>
    <w:rsid w:val="00B045CD"/>
    <w:rsid w:val="00B07FF1"/>
    <w:rsid w:val="00B10477"/>
    <w:rsid w:val="00B10A60"/>
    <w:rsid w:val="00B14B87"/>
    <w:rsid w:val="00B16D7F"/>
    <w:rsid w:val="00B3026A"/>
    <w:rsid w:val="00B35793"/>
    <w:rsid w:val="00B42989"/>
    <w:rsid w:val="00B435B5"/>
    <w:rsid w:val="00B449DF"/>
    <w:rsid w:val="00B557EC"/>
    <w:rsid w:val="00B559B7"/>
    <w:rsid w:val="00B55F56"/>
    <w:rsid w:val="00B659EB"/>
    <w:rsid w:val="00B70B3D"/>
    <w:rsid w:val="00B93635"/>
    <w:rsid w:val="00BA2057"/>
    <w:rsid w:val="00BA602E"/>
    <w:rsid w:val="00BC5894"/>
    <w:rsid w:val="00BD4745"/>
    <w:rsid w:val="00BD4C74"/>
    <w:rsid w:val="00BD74CB"/>
    <w:rsid w:val="00BF4400"/>
    <w:rsid w:val="00BF5C56"/>
    <w:rsid w:val="00BF7812"/>
    <w:rsid w:val="00BF7BF6"/>
    <w:rsid w:val="00C03F4F"/>
    <w:rsid w:val="00C12975"/>
    <w:rsid w:val="00C16F80"/>
    <w:rsid w:val="00C2359D"/>
    <w:rsid w:val="00C3195F"/>
    <w:rsid w:val="00C350D8"/>
    <w:rsid w:val="00C42A65"/>
    <w:rsid w:val="00C432B1"/>
    <w:rsid w:val="00C465F3"/>
    <w:rsid w:val="00C47B08"/>
    <w:rsid w:val="00C51BC9"/>
    <w:rsid w:val="00C54647"/>
    <w:rsid w:val="00C8386E"/>
    <w:rsid w:val="00C871FB"/>
    <w:rsid w:val="00C9458B"/>
    <w:rsid w:val="00CB4B15"/>
    <w:rsid w:val="00CB7B5A"/>
    <w:rsid w:val="00CC2301"/>
    <w:rsid w:val="00CD37B1"/>
    <w:rsid w:val="00CE5F0E"/>
    <w:rsid w:val="00CE6AD4"/>
    <w:rsid w:val="00CF6133"/>
    <w:rsid w:val="00D0088D"/>
    <w:rsid w:val="00D077C6"/>
    <w:rsid w:val="00D142B2"/>
    <w:rsid w:val="00D164C8"/>
    <w:rsid w:val="00D174A5"/>
    <w:rsid w:val="00D24F2D"/>
    <w:rsid w:val="00D33F3E"/>
    <w:rsid w:val="00D45A0C"/>
    <w:rsid w:val="00D53680"/>
    <w:rsid w:val="00D54664"/>
    <w:rsid w:val="00D571AE"/>
    <w:rsid w:val="00D61DBC"/>
    <w:rsid w:val="00D62711"/>
    <w:rsid w:val="00D71821"/>
    <w:rsid w:val="00D729DD"/>
    <w:rsid w:val="00D73B0A"/>
    <w:rsid w:val="00D808DF"/>
    <w:rsid w:val="00D80BBC"/>
    <w:rsid w:val="00D8703F"/>
    <w:rsid w:val="00D903B5"/>
    <w:rsid w:val="00DA0534"/>
    <w:rsid w:val="00DD0D75"/>
    <w:rsid w:val="00DD281B"/>
    <w:rsid w:val="00DD43B5"/>
    <w:rsid w:val="00DE0939"/>
    <w:rsid w:val="00DE564A"/>
    <w:rsid w:val="00DE62A3"/>
    <w:rsid w:val="00DE7014"/>
    <w:rsid w:val="00DF2B45"/>
    <w:rsid w:val="00E13BEF"/>
    <w:rsid w:val="00E14E18"/>
    <w:rsid w:val="00E211CD"/>
    <w:rsid w:val="00E248C0"/>
    <w:rsid w:val="00E35B7E"/>
    <w:rsid w:val="00E36FB2"/>
    <w:rsid w:val="00E535D9"/>
    <w:rsid w:val="00E5701C"/>
    <w:rsid w:val="00E6223F"/>
    <w:rsid w:val="00E729F2"/>
    <w:rsid w:val="00E74438"/>
    <w:rsid w:val="00E76095"/>
    <w:rsid w:val="00E85DFD"/>
    <w:rsid w:val="00E92DB4"/>
    <w:rsid w:val="00EB68E8"/>
    <w:rsid w:val="00EB7F87"/>
    <w:rsid w:val="00EC1B60"/>
    <w:rsid w:val="00EC2962"/>
    <w:rsid w:val="00EC30EE"/>
    <w:rsid w:val="00EC4119"/>
    <w:rsid w:val="00ED2189"/>
    <w:rsid w:val="00ED3CF0"/>
    <w:rsid w:val="00ED6448"/>
    <w:rsid w:val="00EE7E8A"/>
    <w:rsid w:val="00EF00C4"/>
    <w:rsid w:val="00EF23AC"/>
    <w:rsid w:val="00EF37BB"/>
    <w:rsid w:val="00F02729"/>
    <w:rsid w:val="00F32DBE"/>
    <w:rsid w:val="00F36237"/>
    <w:rsid w:val="00F45A8D"/>
    <w:rsid w:val="00F47F3B"/>
    <w:rsid w:val="00F526F5"/>
    <w:rsid w:val="00F55514"/>
    <w:rsid w:val="00F81FB4"/>
    <w:rsid w:val="00F8629C"/>
    <w:rsid w:val="00F94BBA"/>
    <w:rsid w:val="00FB4FD3"/>
    <w:rsid w:val="00FB6F49"/>
    <w:rsid w:val="00FC3E2A"/>
    <w:rsid w:val="00FD251E"/>
    <w:rsid w:val="00FE0A64"/>
    <w:rsid w:val="00FF17C2"/>
    <w:rsid w:val="00FF585B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D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3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342C"/>
  </w:style>
  <w:style w:type="paragraph" w:styleId="a7">
    <w:name w:val="footer"/>
    <w:basedOn w:val="a"/>
    <w:link w:val="a8"/>
    <w:uiPriority w:val="99"/>
    <w:unhideWhenUsed/>
    <w:rsid w:val="00183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3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D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3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342C"/>
  </w:style>
  <w:style w:type="paragraph" w:styleId="a7">
    <w:name w:val="footer"/>
    <w:basedOn w:val="a"/>
    <w:link w:val="a8"/>
    <w:uiPriority w:val="99"/>
    <w:unhideWhenUsed/>
    <w:rsid w:val="00183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270745776942829E-2"/>
          <c:y val="0.11241296417759024"/>
          <c:w val="0.89652189508437097"/>
          <c:h val="0.66284206639260324"/>
        </c:manualLayout>
      </c:layout>
      <c:lineChart>
        <c:grouping val="standard"/>
        <c:varyColors val="0"/>
        <c:ser>
          <c:idx val="0"/>
          <c:order val="0"/>
          <c:tx>
            <c:strRef>
              <c:f>チャート!$D$35</c:f>
              <c:strCache>
                <c:ptCount val="1"/>
                <c:pt idx="0">
                  <c:v>７月限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チャート!$A$311:$A$337</c:f>
              <c:numCache>
                <c:formatCode>m"月"d"日"</c:formatCode>
                <c:ptCount val="27"/>
                <c:pt idx="0">
                  <c:v>42356</c:v>
                </c:pt>
                <c:pt idx="1">
                  <c:v>42363</c:v>
                </c:pt>
                <c:pt idx="2">
                  <c:v>42373</c:v>
                </c:pt>
                <c:pt idx="3">
                  <c:v>42377</c:v>
                </c:pt>
                <c:pt idx="4">
                  <c:v>42384</c:v>
                </c:pt>
                <c:pt idx="5">
                  <c:v>42391</c:v>
                </c:pt>
                <c:pt idx="6">
                  <c:v>42398</c:v>
                </c:pt>
                <c:pt idx="7">
                  <c:v>42405</c:v>
                </c:pt>
                <c:pt idx="8">
                  <c:v>42412</c:v>
                </c:pt>
                <c:pt idx="9">
                  <c:v>42419</c:v>
                </c:pt>
                <c:pt idx="10">
                  <c:v>42426</c:v>
                </c:pt>
                <c:pt idx="11">
                  <c:v>42433</c:v>
                </c:pt>
                <c:pt idx="12">
                  <c:v>42440</c:v>
                </c:pt>
                <c:pt idx="13">
                  <c:v>42447</c:v>
                </c:pt>
                <c:pt idx="14">
                  <c:v>42453</c:v>
                </c:pt>
                <c:pt idx="15">
                  <c:v>42461</c:v>
                </c:pt>
                <c:pt idx="16">
                  <c:v>42468</c:v>
                </c:pt>
                <c:pt idx="17">
                  <c:v>42475</c:v>
                </c:pt>
                <c:pt idx="18">
                  <c:v>42482</c:v>
                </c:pt>
                <c:pt idx="19">
                  <c:v>42489</c:v>
                </c:pt>
                <c:pt idx="20">
                  <c:v>42496</c:v>
                </c:pt>
                <c:pt idx="21">
                  <c:v>42503</c:v>
                </c:pt>
                <c:pt idx="22">
                  <c:v>42510</c:v>
                </c:pt>
                <c:pt idx="23">
                  <c:v>42517</c:v>
                </c:pt>
                <c:pt idx="24">
                  <c:v>42524</c:v>
                </c:pt>
                <c:pt idx="25">
                  <c:v>42528</c:v>
                </c:pt>
                <c:pt idx="26">
                  <c:v>42531</c:v>
                </c:pt>
              </c:numCache>
            </c:numRef>
          </c:cat>
          <c:val>
            <c:numRef>
              <c:f>チャート!$D$311:$D$337</c:f>
              <c:numCache>
                <c:formatCode>General</c:formatCode>
                <c:ptCount val="27"/>
                <c:pt idx="0">
                  <c:v>386.25</c:v>
                </c:pt>
                <c:pt idx="1">
                  <c:v>376.75</c:v>
                </c:pt>
                <c:pt idx="2">
                  <c:v>363.75</c:v>
                </c:pt>
                <c:pt idx="3">
                  <c:v>369</c:v>
                </c:pt>
                <c:pt idx="4">
                  <c:v>372.75</c:v>
                </c:pt>
                <c:pt idx="5">
                  <c:v>379.75</c:v>
                </c:pt>
                <c:pt idx="6">
                  <c:v>381.5</c:v>
                </c:pt>
                <c:pt idx="7">
                  <c:v>376</c:v>
                </c:pt>
                <c:pt idx="8">
                  <c:v>368.5</c:v>
                </c:pt>
                <c:pt idx="9">
                  <c:v>373.75</c:v>
                </c:pt>
                <c:pt idx="10">
                  <c:v>364.25</c:v>
                </c:pt>
                <c:pt idx="11">
                  <c:v>363.5</c:v>
                </c:pt>
                <c:pt idx="12">
                  <c:v>369.5</c:v>
                </c:pt>
                <c:pt idx="13">
                  <c:v>371.75</c:v>
                </c:pt>
                <c:pt idx="14">
                  <c:v>374.5</c:v>
                </c:pt>
                <c:pt idx="15">
                  <c:v>357.75</c:v>
                </c:pt>
                <c:pt idx="16">
                  <c:v>365</c:v>
                </c:pt>
                <c:pt idx="17">
                  <c:v>382</c:v>
                </c:pt>
                <c:pt idx="18">
                  <c:v>375.5</c:v>
                </c:pt>
                <c:pt idx="19">
                  <c:v>391.75</c:v>
                </c:pt>
                <c:pt idx="20">
                  <c:v>377.5</c:v>
                </c:pt>
                <c:pt idx="21">
                  <c:v>390.75</c:v>
                </c:pt>
                <c:pt idx="22">
                  <c:v>394.5</c:v>
                </c:pt>
                <c:pt idx="23">
                  <c:v>412.75</c:v>
                </c:pt>
                <c:pt idx="24">
                  <c:v>418.25</c:v>
                </c:pt>
                <c:pt idx="25">
                  <c:v>420.625</c:v>
                </c:pt>
                <c:pt idx="26">
                  <c:v>423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チャート!$C$35</c:f>
              <c:strCache>
                <c:ptCount val="1"/>
                <c:pt idx="0">
                  <c:v>５月限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square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チャート!$A$311:$A$337</c:f>
              <c:numCache>
                <c:formatCode>m"月"d"日"</c:formatCode>
                <c:ptCount val="27"/>
                <c:pt idx="0">
                  <c:v>42356</c:v>
                </c:pt>
                <c:pt idx="1">
                  <c:v>42363</c:v>
                </c:pt>
                <c:pt idx="2">
                  <c:v>42373</c:v>
                </c:pt>
                <c:pt idx="3">
                  <c:v>42377</c:v>
                </c:pt>
                <c:pt idx="4">
                  <c:v>42384</c:v>
                </c:pt>
                <c:pt idx="5">
                  <c:v>42391</c:v>
                </c:pt>
                <c:pt idx="6">
                  <c:v>42398</c:v>
                </c:pt>
                <c:pt idx="7">
                  <c:v>42405</c:v>
                </c:pt>
                <c:pt idx="8">
                  <c:v>42412</c:v>
                </c:pt>
                <c:pt idx="9">
                  <c:v>42419</c:v>
                </c:pt>
                <c:pt idx="10">
                  <c:v>42426</c:v>
                </c:pt>
                <c:pt idx="11">
                  <c:v>42433</c:v>
                </c:pt>
                <c:pt idx="12">
                  <c:v>42440</c:v>
                </c:pt>
                <c:pt idx="13">
                  <c:v>42447</c:v>
                </c:pt>
                <c:pt idx="14">
                  <c:v>42453</c:v>
                </c:pt>
                <c:pt idx="15">
                  <c:v>42461</c:v>
                </c:pt>
                <c:pt idx="16">
                  <c:v>42468</c:v>
                </c:pt>
                <c:pt idx="17">
                  <c:v>42475</c:v>
                </c:pt>
                <c:pt idx="18">
                  <c:v>42482</c:v>
                </c:pt>
                <c:pt idx="19">
                  <c:v>42489</c:v>
                </c:pt>
                <c:pt idx="20">
                  <c:v>42496</c:v>
                </c:pt>
                <c:pt idx="21">
                  <c:v>42503</c:v>
                </c:pt>
                <c:pt idx="22">
                  <c:v>42510</c:v>
                </c:pt>
                <c:pt idx="23">
                  <c:v>42517</c:v>
                </c:pt>
                <c:pt idx="24">
                  <c:v>42524</c:v>
                </c:pt>
                <c:pt idx="25">
                  <c:v>42528</c:v>
                </c:pt>
                <c:pt idx="26">
                  <c:v>42531</c:v>
                </c:pt>
              </c:numCache>
            </c:numRef>
          </c:cat>
          <c:val>
            <c:numRef>
              <c:f>チャート!$C$311:$C$337</c:f>
              <c:numCache>
                <c:formatCode>General</c:formatCode>
                <c:ptCount val="27"/>
                <c:pt idx="0">
                  <c:v>380.5</c:v>
                </c:pt>
                <c:pt idx="1">
                  <c:v>370.75</c:v>
                </c:pt>
                <c:pt idx="2">
                  <c:v>357.5</c:v>
                </c:pt>
                <c:pt idx="3">
                  <c:v>362.75</c:v>
                </c:pt>
                <c:pt idx="4">
                  <c:v>367.5</c:v>
                </c:pt>
                <c:pt idx="5">
                  <c:v>374.75</c:v>
                </c:pt>
                <c:pt idx="6">
                  <c:v>376.75</c:v>
                </c:pt>
                <c:pt idx="7">
                  <c:v>370.75</c:v>
                </c:pt>
                <c:pt idx="8">
                  <c:v>363.5</c:v>
                </c:pt>
                <c:pt idx="9">
                  <c:v>369.25</c:v>
                </c:pt>
                <c:pt idx="10">
                  <c:v>359.5</c:v>
                </c:pt>
                <c:pt idx="11">
                  <c:v>358.25</c:v>
                </c:pt>
                <c:pt idx="12">
                  <c:v>365</c:v>
                </c:pt>
                <c:pt idx="13">
                  <c:v>367</c:v>
                </c:pt>
                <c:pt idx="14">
                  <c:v>370</c:v>
                </c:pt>
                <c:pt idx="15">
                  <c:v>354</c:v>
                </c:pt>
                <c:pt idx="16">
                  <c:v>362.25</c:v>
                </c:pt>
                <c:pt idx="17">
                  <c:v>378.5</c:v>
                </c:pt>
                <c:pt idx="18">
                  <c:v>371.75</c:v>
                </c:pt>
                <c:pt idx="19">
                  <c:v>390.25</c:v>
                </c:pt>
                <c:pt idx="20">
                  <c:v>376</c:v>
                </c:pt>
                <c:pt idx="21">
                  <c:v>382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246528"/>
        <c:axId val="106248448"/>
      </c:lineChart>
      <c:catAx>
        <c:axId val="106246528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>
            <a:solidFill>
              <a:srgbClr val="000000"/>
            </a:solidFill>
          </a:ln>
        </c:spPr>
        <c:txPr>
          <a:bodyPr rot="-2700000" vert="horz"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endParaRPr lang="ja-JP"/>
          </a:p>
        </c:txPr>
        <c:crossAx val="106248448"/>
        <c:crosses val="autoZero"/>
        <c:auto val="0"/>
        <c:lblAlgn val="ctr"/>
        <c:lblOffset val="100"/>
        <c:tickMarkSkip val="2"/>
        <c:noMultiLvlLbl val="0"/>
      </c:catAx>
      <c:valAx>
        <c:axId val="106248448"/>
        <c:scaling>
          <c:orientation val="minMax"/>
          <c:max val="430"/>
          <c:min val="350"/>
        </c:scaling>
        <c:delete val="0"/>
        <c:axPos val="l"/>
        <c:majorGridlines>
          <c:spPr>
            <a:ln>
              <a:solidFill>
                <a:schemeClr val="tx1"/>
              </a:solidFill>
              <a:prstDash val="sysDash"/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solidFill>
              <a:srgbClr val="000000"/>
            </a:solidFill>
            <a:prstDash val="sysDash"/>
          </a:ln>
        </c:spPr>
        <c:txPr>
          <a:bodyPr/>
          <a:lstStyle/>
          <a:p>
            <a:pPr>
              <a:defRPr sz="1200"/>
            </a:pPr>
            <a:endParaRPr lang="ja-JP"/>
          </a:p>
        </c:txPr>
        <c:crossAx val="106246528"/>
        <c:crosses val="autoZero"/>
        <c:crossBetween val="between"/>
        <c:majorUnit val="20"/>
        <c:minorUnit val="20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60498761081438235"/>
          <c:y val="0.14178153292636175"/>
          <c:w val="0.16000400296583384"/>
          <c:h val="0.110608820956204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10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ＭＳ Ｐ明朝" pitchFamily="18" charset="-128"/>
          <a:ea typeface="ＭＳ Ｐ明朝" pitchFamily="18" charset="-128"/>
        </a:defRPr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r>
              <a:rPr lang="ja-JP" altLang="en-US" sz="1600"/>
              <a:t>大豆粕シカゴ定期の推移</a:t>
            </a:r>
          </a:p>
        </c:rich>
      </c:tx>
      <c:layout>
        <c:manualLayout>
          <c:xMode val="edge"/>
          <c:yMode val="edge"/>
          <c:x val="0.26471015991652536"/>
          <c:y val="2.70175817063962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6072852386487089E-2"/>
          <c:y val="9.4097080457535398E-2"/>
          <c:w val="0.89190846593293094"/>
          <c:h val="0.67296458313081242"/>
        </c:manualLayout>
      </c:layout>
      <c:lineChart>
        <c:grouping val="standard"/>
        <c:varyColors val="0"/>
        <c:ser>
          <c:idx val="1"/>
          <c:order val="0"/>
          <c:spPr>
            <a:ln w="12700">
              <a:solidFill>
                <a:schemeClr val="tx1"/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cat>
            <c:numRef>
              <c:f>チャート!$AP$311:$AP$337</c:f>
              <c:numCache>
                <c:formatCode>m"月"d"日"</c:formatCode>
                <c:ptCount val="27"/>
                <c:pt idx="0">
                  <c:v>42356</c:v>
                </c:pt>
                <c:pt idx="1">
                  <c:v>42363</c:v>
                </c:pt>
                <c:pt idx="2">
                  <c:v>42373</c:v>
                </c:pt>
                <c:pt idx="3">
                  <c:v>42377</c:v>
                </c:pt>
                <c:pt idx="4">
                  <c:v>42384</c:v>
                </c:pt>
                <c:pt idx="5">
                  <c:v>42391</c:v>
                </c:pt>
                <c:pt idx="6">
                  <c:v>42398</c:v>
                </c:pt>
                <c:pt idx="7">
                  <c:v>42405</c:v>
                </c:pt>
                <c:pt idx="8">
                  <c:v>42412</c:v>
                </c:pt>
                <c:pt idx="9">
                  <c:v>42419</c:v>
                </c:pt>
                <c:pt idx="10">
                  <c:v>42426</c:v>
                </c:pt>
                <c:pt idx="11">
                  <c:v>42433</c:v>
                </c:pt>
                <c:pt idx="12">
                  <c:v>42440</c:v>
                </c:pt>
                <c:pt idx="13">
                  <c:v>42447</c:v>
                </c:pt>
                <c:pt idx="14">
                  <c:v>42453</c:v>
                </c:pt>
                <c:pt idx="15">
                  <c:v>42461</c:v>
                </c:pt>
                <c:pt idx="16">
                  <c:v>42468</c:v>
                </c:pt>
                <c:pt idx="17">
                  <c:v>42475</c:v>
                </c:pt>
                <c:pt idx="18">
                  <c:v>42482</c:v>
                </c:pt>
                <c:pt idx="19">
                  <c:v>42489</c:v>
                </c:pt>
                <c:pt idx="20">
                  <c:v>42496</c:v>
                </c:pt>
                <c:pt idx="21">
                  <c:v>42503</c:v>
                </c:pt>
                <c:pt idx="22">
                  <c:v>42510</c:v>
                </c:pt>
                <c:pt idx="23">
                  <c:v>42517</c:v>
                </c:pt>
                <c:pt idx="24">
                  <c:v>42524</c:v>
                </c:pt>
                <c:pt idx="25">
                  <c:v>42528</c:v>
                </c:pt>
                <c:pt idx="26">
                  <c:v>42531</c:v>
                </c:pt>
              </c:numCache>
            </c:numRef>
          </c:cat>
          <c:val>
            <c:numRef>
              <c:f>チャート!$AQ$311:$AQ$337</c:f>
              <c:numCache>
                <c:formatCode>#,##0.00_);[Red]\(#,##0.00\)</c:formatCode>
                <c:ptCount val="27"/>
                <c:pt idx="0">
                  <c:v>309.74630000000002</c:v>
                </c:pt>
                <c:pt idx="1">
                  <c:v>296.51870000000002</c:v>
                </c:pt>
                <c:pt idx="2">
                  <c:v>290.12536</c:v>
                </c:pt>
                <c:pt idx="3">
                  <c:v>295.30617000000001</c:v>
                </c:pt>
                <c:pt idx="4">
                  <c:v>298.39260999999999</c:v>
                </c:pt>
                <c:pt idx="5">
                  <c:v>295.96755000000002</c:v>
                </c:pt>
                <c:pt idx="6">
                  <c:v>300.26652000000001</c:v>
                </c:pt>
                <c:pt idx="7">
                  <c:v>292.10950000000003</c:v>
                </c:pt>
                <c:pt idx="8">
                  <c:v>288.80260000000004</c:v>
                </c:pt>
                <c:pt idx="9">
                  <c:v>291.55835000000002</c:v>
                </c:pt>
                <c:pt idx="10">
                  <c:v>283.51155999999997</c:v>
                </c:pt>
                <c:pt idx="11">
                  <c:v>295.08571000000001</c:v>
                </c:pt>
                <c:pt idx="12">
                  <c:v>299.82560000000001</c:v>
                </c:pt>
                <c:pt idx="13">
                  <c:v>293.87318000000005</c:v>
                </c:pt>
                <c:pt idx="14">
                  <c:v>303.46319000000005</c:v>
                </c:pt>
                <c:pt idx="15">
                  <c:v>300.15629000000001</c:v>
                </c:pt>
                <c:pt idx="16">
                  <c:v>301.69950999999998</c:v>
                </c:pt>
                <c:pt idx="17">
                  <c:v>326.17057</c:v>
                </c:pt>
                <c:pt idx="18">
                  <c:v>343.58690999999999</c:v>
                </c:pt>
                <c:pt idx="19">
                  <c:v>366.07383000000004</c:v>
                </c:pt>
                <c:pt idx="20">
                  <c:v>376.10476</c:v>
                </c:pt>
                <c:pt idx="21">
                  <c:v>397.93030000000005</c:v>
                </c:pt>
                <c:pt idx="22">
                  <c:v>432.87321000000003</c:v>
                </c:pt>
                <c:pt idx="23">
                  <c:v>443.78598000000005</c:v>
                </c:pt>
                <c:pt idx="24">
                  <c:v>456.68289000000004</c:v>
                </c:pt>
                <c:pt idx="25">
                  <c:v>456.51754499999998</c:v>
                </c:pt>
                <c:pt idx="26">
                  <c:v>456.35220000000004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110976"/>
        <c:axId val="106112512"/>
      </c:lineChart>
      <c:catAx>
        <c:axId val="106110976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 w="952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106112512"/>
        <c:crosses val="autoZero"/>
        <c:auto val="0"/>
        <c:lblAlgn val="ctr"/>
        <c:lblOffset val="100"/>
        <c:tickMarkSkip val="2"/>
        <c:noMultiLvlLbl val="0"/>
      </c:catAx>
      <c:valAx>
        <c:axId val="106112512"/>
        <c:scaling>
          <c:orientation val="minMax"/>
          <c:max val="460"/>
          <c:min val="280"/>
        </c:scaling>
        <c:delete val="0"/>
        <c:axPos val="l"/>
        <c:majorGridlines>
          <c:spPr>
            <a:ln w="952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25" b="0" i="0" u="none" strike="noStrike" baseline="0">
                    <a:solidFill>
                      <a:srgbClr val="000000"/>
                    </a:solidFill>
                    <a:latin typeface="ＭＳ Ｐ明朝"/>
                    <a:ea typeface="ＭＳ Ｐ明朝"/>
                  </a:rPr>
                  <a:t>ドル/トン</a:t>
                </a:r>
              </a:p>
            </c:rich>
          </c:tx>
          <c:layout>
            <c:manualLayout>
              <c:xMode val="edge"/>
              <c:yMode val="edge"/>
              <c:x val="4.2416352947125043E-2"/>
              <c:y val="8.6655880343724165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106110976"/>
        <c:crosses val="autoZero"/>
        <c:crossBetween val="between"/>
        <c:majorUnit val="45"/>
        <c:minorUnit val="20"/>
      </c:valAx>
      <c:spPr>
        <a:solidFill>
          <a:srgbClr val="FFFFFF"/>
        </a:solidFill>
        <a:ln w="9525"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r>
              <a:rPr lang="ja-JP" altLang="en-US" sz="1600"/>
              <a:t>ドル円為替相場（東京市場対顧客電信相場）</a:t>
            </a:r>
          </a:p>
        </c:rich>
      </c:tx>
      <c:layout>
        <c:manualLayout>
          <c:xMode val="edge"/>
          <c:yMode val="edge"/>
          <c:x val="0.16256306959841113"/>
          <c:y val="8.087812552842658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588347110736933E-2"/>
          <c:y val="0.10220146394744135"/>
          <c:w val="0.88968374338067646"/>
          <c:h val="0.66678110888312869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チャート!$AC$311:$AC$337</c:f>
              <c:numCache>
                <c:formatCode>m"月"d"日"</c:formatCode>
                <c:ptCount val="27"/>
                <c:pt idx="0">
                  <c:v>42356</c:v>
                </c:pt>
                <c:pt idx="1">
                  <c:v>42363</c:v>
                </c:pt>
                <c:pt idx="2">
                  <c:v>42373</c:v>
                </c:pt>
                <c:pt idx="3">
                  <c:v>42377</c:v>
                </c:pt>
                <c:pt idx="4">
                  <c:v>42384</c:v>
                </c:pt>
                <c:pt idx="5">
                  <c:v>42391</c:v>
                </c:pt>
                <c:pt idx="6">
                  <c:v>42398</c:v>
                </c:pt>
                <c:pt idx="7">
                  <c:v>42405</c:v>
                </c:pt>
                <c:pt idx="8">
                  <c:v>42412</c:v>
                </c:pt>
                <c:pt idx="9">
                  <c:v>42419</c:v>
                </c:pt>
                <c:pt idx="10">
                  <c:v>42426</c:v>
                </c:pt>
                <c:pt idx="11">
                  <c:v>42433</c:v>
                </c:pt>
                <c:pt idx="12">
                  <c:v>42440</c:v>
                </c:pt>
                <c:pt idx="13">
                  <c:v>42447</c:v>
                </c:pt>
                <c:pt idx="14">
                  <c:v>42454</c:v>
                </c:pt>
                <c:pt idx="15">
                  <c:v>42461</c:v>
                </c:pt>
                <c:pt idx="16">
                  <c:v>42468</c:v>
                </c:pt>
                <c:pt idx="17">
                  <c:v>42475</c:v>
                </c:pt>
                <c:pt idx="18">
                  <c:v>42482</c:v>
                </c:pt>
                <c:pt idx="19">
                  <c:v>42488</c:v>
                </c:pt>
                <c:pt idx="20">
                  <c:v>42496</c:v>
                </c:pt>
                <c:pt idx="21">
                  <c:v>42503</c:v>
                </c:pt>
                <c:pt idx="22">
                  <c:v>42510</c:v>
                </c:pt>
                <c:pt idx="23">
                  <c:v>42517</c:v>
                </c:pt>
                <c:pt idx="24">
                  <c:v>42524</c:v>
                </c:pt>
                <c:pt idx="25">
                  <c:v>42528</c:v>
                </c:pt>
                <c:pt idx="26">
                  <c:v>42531</c:v>
                </c:pt>
              </c:numCache>
            </c:numRef>
          </c:cat>
          <c:val>
            <c:numRef>
              <c:f>チャート!$AD$311:$AD$337</c:f>
              <c:numCache>
                <c:formatCode>General</c:formatCode>
                <c:ptCount val="27"/>
                <c:pt idx="0">
                  <c:v>122.49</c:v>
                </c:pt>
                <c:pt idx="1">
                  <c:v>120.15</c:v>
                </c:pt>
                <c:pt idx="2">
                  <c:v>120.38</c:v>
                </c:pt>
                <c:pt idx="3">
                  <c:v>117.86</c:v>
                </c:pt>
                <c:pt idx="4">
                  <c:v>118.16</c:v>
                </c:pt>
                <c:pt idx="5">
                  <c:v>117.77</c:v>
                </c:pt>
                <c:pt idx="6">
                  <c:v>120.87</c:v>
                </c:pt>
                <c:pt idx="7">
                  <c:v>116.99</c:v>
                </c:pt>
                <c:pt idx="8">
                  <c:v>112.44</c:v>
                </c:pt>
                <c:pt idx="9">
                  <c:v>112.97</c:v>
                </c:pt>
                <c:pt idx="10">
                  <c:v>113.02</c:v>
                </c:pt>
                <c:pt idx="11">
                  <c:v>113.62</c:v>
                </c:pt>
                <c:pt idx="12">
                  <c:v>113.29</c:v>
                </c:pt>
                <c:pt idx="13">
                  <c:v>111.17</c:v>
                </c:pt>
                <c:pt idx="14">
                  <c:v>113.31</c:v>
                </c:pt>
                <c:pt idx="15">
                  <c:v>112.35</c:v>
                </c:pt>
                <c:pt idx="16">
                  <c:v>108.85</c:v>
                </c:pt>
                <c:pt idx="17">
                  <c:v>109.74</c:v>
                </c:pt>
                <c:pt idx="18">
                  <c:v>109.43</c:v>
                </c:pt>
                <c:pt idx="19">
                  <c:v>109.75</c:v>
                </c:pt>
                <c:pt idx="20">
                  <c:v>107.39</c:v>
                </c:pt>
                <c:pt idx="21">
                  <c:v>108.94</c:v>
                </c:pt>
                <c:pt idx="22">
                  <c:v>110.09</c:v>
                </c:pt>
                <c:pt idx="23">
                  <c:v>109.79</c:v>
                </c:pt>
                <c:pt idx="24">
                  <c:v>108.91</c:v>
                </c:pt>
                <c:pt idx="25">
                  <c:v>108.005</c:v>
                </c:pt>
                <c:pt idx="26">
                  <c:v>107.1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126336"/>
        <c:axId val="106595456"/>
      </c:lineChart>
      <c:catAx>
        <c:axId val="106126336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 w="952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106595456"/>
        <c:crosses val="autoZero"/>
        <c:auto val="0"/>
        <c:lblAlgn val="ctr"/>
        <c:lblOffset val="100"/>
        <c:tickMarkSkip val="2"/>
        <c:noMultiLvlLbl val="0"/>
      </c:catAx>
      <c:valAx>
        <c:axId val="106595456"/>
        <c:scaling>
          <c:orientation val="minMax"/>
          <c:max val="124"/>
          <c:min val="106"/>
        </c:scaling>
        <c:delete val="0"/>
        <c:axPos val="l"/>
        <c:majorGridlines>
          <c:spPr>
            <a:ln w="952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50" b="0" i="0" u="none" strike="noStrike" baseline="0">
                    <a:solidFill>
                      <a:srgbClr val="000000"/>
                    </a:solidFill>
                    <a:latin typeface="ＭＳ Ｐ明朝"/>
                    <a:ea typeface="ＭＳ Ｐ明朝"/>
                  </a:rPr>
                  <a:t>円/ドル</a:t>
                </a:r>
              </a:p>
            </c:rich>
          </c:tx>
          <c:layout>
            <c:manualLayout>
              <c:xMode val="edge"/>
              <c:yMode val="edge"/>
              <c:x val="3.9296080834260658E-2"/>
              <c:y val="4.9305601505694142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in"/>
        <c:minorTickMark val="none"/>
        <c:tickLblPos val="nextTo"/>
        <c:spPr>
          <a:ln w="95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106126336"/>
        <c:crosses val="autoZero"/>
        <c:crossBetween val="between"/>
        <c:majorUnit val="6"/>
        <c:minorUnit val="0.5"/>
      </c:valAx>
      <c:spPr>
        <a:solidFill>
          <a:srgbClr val="FFFFFF"/>
        </a:solidFill>
        <a:ln w="9525"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0.25839</cdr:x>
      <cdr:y>0.03309</cdr:y>
    </cdr:from>
    <cdr:to>
      <cdr:x>0.74365</cdr:x>
      <cdr:y>0.09794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412556" y="102415"/>
          <a:ext cx="2652778" cy="200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ja-JP" altLang="en-US" sz="1600">
              <a:latin typeface="ＭＳ Ｐ明朝" pitchFamily="18" charset="-128"/>
              <a:ea typeface="ＭＳ Ｐ明朝" pitchFamily="18" charset="-128"/>
            </a:rPr>
            <a:t>とうもろこしシカゴ定期の推移</a:t>
          </a:r>
        </a:p>
      </cdr:txBody>
    </cdr:sp>
  </cdr:relSizeAnchor>
  <cdr:relSizeAnchor xmlns:cdr="http://schemas.openxmlformats.org/drawingml/2006/chartDrawing">
    <cdr:from>
      <cdr:x>0.01348</cdr:x>
      <cdr:y>0.00846</cdr:y>
    </cdr:from>
    <cdr:to>
      <cdr:x>0.17133</cdr:x>
      <cdr:y>0.07584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73443" y="28687"/>
          <a:ext cx="860006" cy="2284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ja-JP" altLang="en-US" sz="1050">
              <a:latin typeface="ＭＳ Ｐ明朝" pitchFamily="18" charset="-128"/>
              <a:ea typeface="ＭＳ Ｐ明朝" pitchFamily="18" charset="-128"/>
            </a:rPr>
            <a:t>セント</a:t>
          </a:r>
          <a:r>
            <a:rPr lang="en-US" altLang="ja-JP" sz="1050">
              <a:latin typeface="ＭＳ Ｐ明朝" pitchFamily="18" charset="-128"/>
              <a:ea typeface="ＭＳ Ｐ明朝" pitchFamily="18" charset="-128"/>
            </a:rPr>
            <a:t>/</a:t>
          </a:r>
          <a:r>
            <a:rPr lang="ja-JP" altLang="en-US" sz="1050">
              <a:latin typeface="ＭＳ Ｐ明朝" pitchFamily="18" charset="-128"/>
              <a:ea typeface="ＭＳ Ｐ明朝" pitchFamily="18" charset="-128"/>
            </a:rPr>
            <a:t>ブッシェル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B338-90FE-4A04-9527-3731CC52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ホクレン農業協同組合連合会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l4162m</dc:creator>
  <cp:lastModifiedBy>l4162m</cp:lastModifiedBy>
  <cp:revision>5</cp:revision>
  <cp:lastPrinted>2016-06-17T02:15:00Z</cp:lastPrinted>
  <dcterms:created xsi:type="dcterms:W3CDTF">2016-06-17T02:09:00Z</dcterms:created>
  <dcterms:modified xsi:type="dcterms:W3CDTF">2016-06-17T02:18:00Z</dcterms:modified>
</cp:coreProperties>
</file>